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5A0E7" w14:textId="478528BF" w:rsidR="006145F7" w:rsidRPr="00BB6F23" w:rsidRDefault="006145F7" w:rsidP="00BB6F23">
      <w:pPr>
        <w:shd w:val="clear" w:color="auto" w:fill="FFFFFF"/>
        <w:spacing w:after="100" w:afterAutospacing="1" w:line="240" w:lineRule="auto"/>
        <w:jc w:val="both"/>
        <w:outlineLvl w:val="0"/>
        <w:rPr>
          <w:rFonts w:ascii="Times New Roman" w:eastAsia="Times New Roman" w:hAnsi="Times New Roman" w:cs="Times New Roman"/>
          <w:b/>
          <w:bCs/>
          <w:color w:val="24292E"/>
          <w:kern w:val="36"/>
          <w:sz w:val="24"/>
          <w:szCs w:val="24"/>
          <w:lang w:eastAsia="it-IT"/>
        </w:rPr>
      </w:pPr>
      <w:r w:rsidRPr="00BB6F23">
        <w:rPr>
          <w:rFonts w:ascii="Times New Roman" w:eastAsia="Times New Roman" w:hAnsi="Times New Roman" w:cs="Times New Roman"/>
          <w:b/>
          <w:bCs/>
          <w:color w:val="24292E"/>
          <w:kern w:val="36"/>
          <w:sz w:val="24"/>
          <w:szCs w:val="24"/>
          <w:lang w:eastAsia="it-IT"/>
        </w:rPr>
        <w:t>AVVISO DI SELEZIONE PER IL CONFERIMENTO DI INCARICO, AI SENSI DELL’ART. 110, COMMA 1, DEL D. LGS. 267/2000, A TEMPO DETERMINATO E PARZIALE (18 ore settimanali) DI UN FUNZIONARIO TECNICO, RESPONSABILE DEL SETTORE IV – URBANISTICA EDILIZA (ELEVATA QUALIFICAZIONE EX CAT. D) -</w:t>
      </w:r>
    </w:p>
    <w:p w14:paraId="5F200571" w14:textId="5A053875" w:rsidR="00D5598E" w:rsidRPr="00BB6F23" w:rsidRDefault="006145F7" w:rsidP="00BB6F23">
      <w:pPr>
        <w:jc w:val="center"/>
        <w:rPr>
          <w:rFonts w:ascii="Times New Roman" w:hAnsi="Times New Roman" w:cs="Times New Roman"/>
          <w:sz w:val="24"/>
          <w:szCs w:val="24"/>
        </w:rPr>
      </w:pPr>
      <w:r w:rsidRPr="00BB6F23">
        <w:rPr>
          <w:rFonts w:ascii="Times New Roman" w:hAnsi="Times New Roman" w:cs="Times New Roman"/>
          <w:sz w:val="24"/>
          <w:szCs w:val="24"/>
        </w:rPr>
        <w:t>LA RESPONSABILE DEL SERVIZIO</w:t>
      </w:r>
    </w:p>
    <w:p w14:paraId="7B515B5D" w14:textId="77777777" w:rsidR="006145F7" w:rsidRPr="00BB6F23" w:rsidRDefault="006145F7" w:rsidP="00BB6F23">
      <w:pPr>
        <w:jc w:val="both"/>
        <w:rPr>
          <w:rFonts w:ascii="Times New Roman" w:hAnsi="Times New Roman" w:cs="Times New Roman"/>
          <w:sz w:val="28"/>
          <w:szCs w:val="28"/>
        </w:rPr>
      </w:pPr>
      <w:r w:rsidRPr="00BB6F23">
        <w:rPr>
          <w:rFonts w:ascii="Times New Roman" w:hAnsi="Times New Roman" w:cs="Times New Roman"/>
          <w:sz w:val="28"/>
          <w:szCs w:val="28"/>
        </w:rPr>
        <w:t>In attuazione:</w:t>
      </w:r>
    </w:p>
    <w:p w14:paraId="1553D159" w14:textId="46D1CB9A" w:rsidR="006145F7" w:rsidRPr="00BB6F23" w:rsidRDefault="006145F7" w:rsidP="00BB6F23">
      <w:pPr>
        <w:jc w:val="both"/>
        <w:rPr>
          <w:rFonts w:ascii="Times New Roman" w:hAnsi="Times New Roman" w:cs="Times New Roman"/>
          <w:sz w:val="28"/>
          <w:szCs w:val="28"/>
        </w:rPr>
      </w:pPr>
      <w:r w:rsidRPr="00BB6F23">
        <w:rPr>
          <w:rFonts w:ascii="Times New Roman" w:hAnsi="Times New Roman" w:cs="Times New Roman"/>
          <w:sz w:val="28"/>
          <w:szCs w:val="28"/>
        </w:rPr>
        <w:t>della deliberazione di Giunta Comunale n.</w:t>
      </w:r>
      <w:r w:rsidR="0006560C">
        <w:rPr>
          <w:rFonts w:ascii="Times New Roman" w:hAnsi="Times New Roman" w:cs="Times New Roman"/>
          <w:sz w:val="28"/>
          <w:szCs w:val="28"/>
        </w:rPr>
        <w:t xml:space="preserve">64 </w:t>
      </w:r>
      <w:r w:rsidRPr="00BB6F23">
        <w:rPr>
          <w:rFonts w:ascii="Times New Roman" w:hAnsi="Times New Roman" w:cs="Times New Roman"/>
          <w:sz w:val="28"/>
          <w:szCs w:val="28"/>
        </w:rPr>
        <w:t xml:space="preserve"> del </w:t>
      </w:r>
      <w:r w:rsidR="0006560C">
        <w:rPr>
          <w:rFonts w:ascii="Times New Roman" w:hAnsi="Times New Roman" w:cs="Times New Roman"/>
          <w:sz w:val="28"/>
          <w:szCs w:val="28"/>
        </w:rPr>
        <w:t>02/09/2024</w:t>
      </w:r>
      <w:r w:rsidRPr="00BB6F23">
        <w:rPr>
          <w:rFonts w:ascii="Times New Roman" w:hAnsi="Times New Roman" w:cs="Times New Roman"/>
          <w:sz w:val="28"/>
          <w:szCs w:val="28"/>
        </w:rPr>
        <w:t>. di approvazione delle integrazioni al PIAO 2024/2026;</w:t>
      </w:r>
    </w:p>
    <w:p w14:paraId="5FF20612" w14:textId="3478D66F" w:rsidR="006145F7" w:rsidRPr="00BB6F23" w:rsidRDefault="006145F7" w:rsidP="00BB6F23">
      <w:pPr>
        <w:jc w:val="both"/>
        <w:rPr>
          <w:rFonts w:ascii="Times New Roman" w:eastAsia="Times New Roman" w:hAnsi="Times New Roman" w:cs="Times New Roman"/>
          <w:color w:val="000000"/>
          <w:sz w:val="28"/>
          <w:szCs w:val="28"/>
          <w:lang w:eastAsia="it-IT"/>
        </w:rPr>
      </w:pPr>
      <w:r w:rsidRPr="00BB6F23">
        <w:rPr>
          <w:rFonts w:ascii="Times New Roman" w:eastAsia="Times New Roman" w:hAnsi="Times New Roman" w:cs="Times New Roman"/>
          <w:color w:val="000000"/>
          <w:sz w:val="28"/>
          <w:szCs w:val="28"/>
          <w:lang w:eastAsia="it-IT"/>
        </w:rPr>
        <w:t xml:space="preserve">della determinazione del Settore  Amministrativo n. </w:t>
      </w:r>
      <w:r w:rsidR="0006560C">
        <w:rPr>
          <w:rFonts w:ascii="Times New Roman" w:eastAsia="Times New Roman" w:hAnsi="Times New Roman" w:cs="Times New Roman"/>
          <w:color w:val="000000"/>
          <w:sz w:val="28"/>
          <w:szCs w:val="28"/>
          <w:lang w:eastAsia="it-IT"/>
        </w:rPr>
        <w:t>401</w:t>
      </w:r>
      <w:r w:rsidRPr="00BB6F23">
        <w:rPr>
          <w:rFonts w:ascii="Times New Roman" w:eastAsia="Times New Roman" w:hAnsi="Times New Roman" w:cs="Times New Roman"/>
          <w:color w:val="000000"/>
          <w:sz w:val="28"/>
          <w:szCs w:val="28"/>
          <w:lang w:eastAsia="it-IT"/>
        </w:rPr>
        <w:t xml:space="preserve"> del </w:t>
      </w:r>
      <w:r w:rsidR="0006560C">
        <w:rPr>
          <w:rFonts w:ascii="Times New Roman" w:eastAsia="Times New Roman" w:hAnsi="Times New Roman" w:cs="Times New Roman"/>
          <w:color w:val="000000"/>
          <w:sz w:val="28"/>
          <w:szCs w:val="28"/>
          <w:lang w:eastAsia="it-IT"/>
        </w:rPr>
        <w:t>17/09/2024</w:t>
      </w:r>
      <w:r w:rsidRPr="00BB6F23">
        <w:rPr>
          <w:rFonts w:ascii="Times New Roman" w:eastAsia="Times New Roman" w:hAnsi="Times New Roman" w:cs="Times New Roman"/>
          <w:color w:val="000000"/>
          <w:sz w:val="28"/>
          <w:szCs w:val="28"/>
          <w:lang w:eastAsia="it-IT"/>
        </w:rPr>
        <w:t xml:space="preserve"> di approvazione del presente Avviso</w:t>
      </w:r>
    </w:p>
    <w:p w14:paraId="0CCE492F" w14:textId="77777777" w:rsidR="006145F7" w:rsidRPr="00BB6F23" w:rsidRDefault="006145F7" w:rsidP="00BB6F23">
      <w:pPr>
        <w:shd w:val="clear" w:color="auto" w:fill="FFFFFF"/>
        <w:spacing w:after="100" w:afterAutospacing="1" w:line="240" w:lineRule="auto"/>
        <w:jc w:val="center"/>
        <w:rPr>
          <w:rFonts w:ascii="Times New Roman" w:eastAsia="Times New Roman" w:hAnsi="Times New Roman" w:cs="Times New Roman"/>
          <w:color w:val="000000"/>
          <w:sz w:val="28"/>
          <w:szCs w:val="28"/>
          <w:lang w:eastAsia="it-IT"/>
        </w:rPr>
      </w:pPr>
      <w:r w:rsidRPr="00BB6F23">
        <w:rPr>
          <w:rFonts w:ascii="Times New Roman" w:eastAsia="Times New Roman" w:hAnsi="Times New Roman" w:cs="Times New Roman"/>
          <w:b/>
          <w:bCs/>
          <w:color w:val="000000"/>
          <w:sz w:val="28"/>
          <w:szCs w:val="28"/>
          <w:lang w:eastAsia="it-IT"/>
        </w:rPr>
        <w:t>RENDE NOTO</w:t>
      </w:r>
    </w:p>
    <w:p w14:paraId="60DA445F" w14:textId="77777777" w:rsidR="006145F7" w:rsidRPr="00BB6F23" w:rsidRDefault="006145F7" w:rsidP="00BB6F23">
      <w:pPr>
        <w:shd w:val="clear" w:color="auto" w:fill="FFFFFF"/>
        <w:spacing w:after="100" w:afterAutospacing="1" w:line="240" w:lineRule="auto"/>
        <w:jc w:val="both"/>
        <w:rPr>
          <w:rFonts w:ascii="Times New Roman" w:eastAsia="Times New Roman" w:hAnsi="Times New Roman" w:cs="Times New Roman"/>
          <w:color w:val="000000"/>
          <w:sz w:val="28"/>
          <w:szCs w:val="28"/>
          <w:lang w:eastAsia="it-IT"/>
        </w:rPr>
      </w:pPr>
      <w:r w:rsidRPr="00BB6F23">
        <w:rPr>
          <w:rFonts w:ascii="Times New Roman" w:eastAsia="Times New Roman" w:hAnsi="Times New Roman" w:cs="Times New Roman"/>
          <w:color w:val="000000"/>
          <w:sz w:val="28"/>
          <w:szCs w:val="28"/>
          <w:lang w:eastAsia="it-IT"/>
        </w:rPr>
        <w:t> </w:t>
      </w:r>
    </w:p>
    <w:p w14:paraId="751EE049"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che il Comune di Castri di Lecce indice una selezione pubblica per l’assunzione a tempo determinato e parziale (18 ore settimanali) di n. 1 Funzionario Tecnico (ex cat. D1), con attribuzione di incarico di elevata qualificazione afferente il Settore IV – Urbanistica/Edilizia. L’incarico avrà decorrenza dalla firma del contratto individuale di lavoro e avrà una durata triennale, e si risolverà di diritto qualora il Comune dichiari il dissesto o versi in situazioni strutturalmente deficitarie o dal verificarsi delle altre cause di revoca stabilite dalle norme in vigore e dal Regolamento sull’Ordinamento degli uffici e dei servizi. Il presente Avviso ha scopo conoscitivo e preliminare, non determina alcun diritto all’attribuzione del posto, né deve necessariamente concludersi con la stipula del contratto di lavoro a tempo determinato; qualora si ritenga di non rinvenire professionalità adeguate, non si provvederà ad alcun conferimento d’incarico. L’amministrazione si riserva, qualora ne ravvisi l’opportunità, di modificare, prorogare o revocare il presente Avviso in qualsiasi momento.</w:t>
      </w:r>
    </w:p>
    <w:p w14:paraId="3C8F5106"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 L'Amministrazione garantisce pari opportunità tra uomini e donne per l'accesso al lavoro ed il trattamento sul lavoro, ai sensi della L. n. 125/1991 e in base a quanto previsto dagli artt. 35 e 57 del D.Lgs. n. 165/2001 e s.m.i..</w:t>
      </w:r>
    </w:p>
    <w:p w14:paraId="61241A6F" w14:textId="77777777" w:rsidR="0006560C" w:rsidRPr="0006560C" w:rsidRDefault="0006560C" w:rsidP="0006560C">
      <w:pPr>
        <w:jc w:val="both"/>
        <w:rPr>
          <w:rFonts w:ascii="Times New Roman" w:hAnsi="Times New Roman" w:cs="Times New Roman"/>
          <w:sz w:val="24"/>
          <w:szCs w:val="24"/>
        </w:rPr>
      </w:pPr>
    </w:p>
    <w:p w14:paraId="41170A90" w14:textId="77777777" w:rsidR="0006560C" w:rsidRPr="0006560C" w:rsidRDefault="0006560C" w:rsidP="0006560C">
      <w:pPr>
        <w:jc w:val="both"/>
        <w:rPr>
          <w:rFonts w:ascii="Times New Roman" w:hAnsi="Times New Roman" w:cs="Times New Roman"/>
          <w:b/>
          <w:bCs/>
          <w:sz w:val="24"/>
          <w:szCs w:val="24"/>
        </w:rPr>
      </w:pPr>
      <w:r w:rsidRPr="0006560C">
        <w:rPr>
          <w:rFonts w:ascii="Times New Roman" w:hAnsi="Times New Roman" w:cs="Times New Roman"/>
          <w:b/>
          <w:bCs/>
          <w:sz w:val="24"/>
          <w:szCs w:val="24"/>
        </w:rPr>
        <w:t>Art. 1. Requisiti generici per l’ammissione alla selezione</w:t>
      </w:r>
    </w:p>
    <w:p w14:paraId="2BFD01EB"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 Possono partecipare alla selezione coloro che sono in possesso dei seguenti requisiti: </w:t>
      </w:r>
    </w:p>
    <w:p w14:paraId="243F526A"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1) Cittadinanza italiana; tale requisito non è richiesto per i soggetti appartenenti alla Unione Europea;</w:t>
      </w:r>
    </w:p>
    <w:p w14:paraId="2C496F45"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2) Età non inferiore agli anni diciotto;</w:t>
      </w:r>
    </w:p>
    <w:p w14:paraId="183E7DD7"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3) Godimento dei diritti civili e politici;</w:t>
      </w:r>
    </w:p>
    <w:p w14:paraId="306E576E"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4) assenza di condanne penali che possano impedire, secondo le norme vigenti, l'instaurarsi del rapporto di impiego; </w:t>
      </w:r>
    </w:p>
    <w:p w14:paraId="141CE4E4"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5) Non essere stati esclusi dall’elettorato attivo;</w:t>
      </w:r>
    </w:p>
    <w:p w14:paraId="3385AEB5"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lastRenderedPageBreak/>
        <w:t xml:space="preserve">6) Non essere stato destituito o dispensato dall’impiego presso una pubblica amministrazione per persistente insufficiente rendimento, o licenziato per le medesime ragioni ovvero per motivi disciplinari ai sensi della vigente normativa di legge o contrattuale; </w:t>
      </w:r>
    </w:p>
    <w:p w14:paraId="2A8C3238"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7) Non essere stato dichiarato decaduto per aver conseguito la nomina o l'assunzione mediante la produzione di documenti falsi o viziati da nullità insanabile;</w:t>
      </w:r>
    </w:p>
    <w:p w14:paraId="5F6F475D"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8) Non aver riportato condanne con sentenza passata in giudicato per reati che costituiscono un impedimento all’assunzione presso una P.A. ai sensi dell'articolo 4, comma 2, lettera l) del D.P.R. 487 del 9 maggio 1994 e/o dell’articolo 2, comma 2, del DM del 14 ottobre 2021;</w:t>
      </w:r>
    </w:p>
    <w:p w14:paraId="4B119D64"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9) Non avere in corso procedimenti penali, procedimenti amministrativi per l'applicazione di misure di sicurezza o di prevenzione o precedenti penali a proprio carico iscrivibili nel casellario giudiziale, ai sensi dell’articolo 3 del decreto del Presidente della Repubblica 14 novembre 2002, n. 313; </w:t>
      </w:r>
    </w:p>
    <w:p w14:paraId="7DCFE0AA"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10) non trovarsi in alcuna condizione di incompatibilità e inconferibilità previste dal D. Lgs. n. 39/2013 e dall’art. 53 del d.lgs. 165/2001 e vigenti norme contrattuali di comparto, al momento dell’assunzione in servizio; </w:t>
      </w:r>
    </w:p>
    <w:p w14:paraId="2AEAC3B5"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11) Assolvimento degli obblighi militari imposti dalla legge sul reclutamento (solo per i candidati di sesso maschile nati entro il 31/12/1985); </w:t>
      </w:r>
    </w:p>
    <w:p w14:paraId="0B62CA9A"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12) Idoneità, sotto il profilo psicofisico, a svolgere le mansioni inerenti al profilo professionale del presente Avviso.</w:t>
      </w:r>
    </w:p>
    <w:p w14:paraId="6803333C" w14:textId="77777777" w:rsidR="0006560C" w:rsidRPr="0006560C" w:rsidRDefault="0006560C" w:rsidP="0006560C">
      <w:pPr>
        <w:jc w:val="both"/>
        <w:rPr>
          <w:rFonts w:ascii="Times New Roman" w:hAnsi="Times New Roman" w:cs="Times New Roman"/>
          <w:b/>
          <w:bCs/>
          <w:sz w:val="24"/>
          <w:szCs w:val="24"/>
        </w:rPr>
      </w:pPr>
    </w:p>
    <w:p w14:paraId="5DD174F7"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Art. 2. Requisiti specifici per l’ammissione alla selezione </w:t>
      </w:r>
    </w:p>
    <w:p w14:paraId="4780FE59" w14:textId="77777777" w:rsidR="0006560C" w:rsidRPr="0006560C" w:rsidRDefault="0006560C" w:rsidP="0006560C">
      <w:pPr>
        <w:numPr>
          <w:ilvl w:val="0"/>
          <w:numId w:val="1"/>
        </w:numPr>
        <w:contextualSpacing/>
        <w:jc w:val="both"/>
        <w:rPr>
          <w:rFonts w:ascii="Times New Roman" w:hAnsi="Times New Roman" w:cs="Times New Roman"/>
          <w:sz w:val="24"/>
          <w:szCs w:val="24"/>
        </w:rPr>
      </w:pPr>
      <w:r w:rsidRPr="0006560C">
        <w:rPr>
          <w:rFonts w:ascii="Times New Roman" w:hAnsi="Times New Roman" w:cs="Times New Roman"/>
          <w:sz w:val="24"/>
          <w:szCs w:val="24"/>
        </w:rPr>
        <w:t>essere in possesso di uno dei seguenti TITOLI DI STUDIO:</w:t>
      </w:r>
    </w:p>
    <w:p w14:paraId="3AAA7546" w14:textId="77777777" w:rsidR="0006560C" w:rsidRPr="0006560C" w:rsidRDefault="0006560C" w:rsidP="0006560C">
      <w:pPr>
        <w:widowControl w:val="0"/>
        <w:autoSpaceDE w:val="0"/>
        <w:autoSpaceDN w:val="0"/>
        <w:spacing w:before="144" w:after="0" w:line="360" w:lineRule="auto"/>
        <w:ind w:right="118"/>
        <w:jc w:val="both"/>
        <w:outlineLvl w:val="0"/>
        <w:rPr>
          <w:rFonts w:ascii="Times New Roman" w:hAnsi="Times New Roman" w:cs="Times New Roman"/>
          <w:sz w:val="24"/>
          <w:szCs w:val="24"/>
        </w:rPr>
      </w:pPr>
      <w:r w:rsidRPr="0006560C">
        <w:rPr>
          <w:rFonts w:ascii="Times New Roman" w:hAnsi="Times New Roman" w:cs="Times New Roman"/>
          <w:sz w:val="24"/>
          <w:szCs w:val="24"/>
        </w:rPr>
        <w:t>Diploma di Laurea (vecchio ordinamento) o Laurea Specialistica D.M. n. 509/1999 o Laurea Magistrale D.M. n. 270/2004 in Architettura o Ingegneria o equipollente per legge.</w:t>
      </w:r>
    </w:p>
    <w:p w14:paraId="3861C935" w14:textId="77777777" w:rsidR="0006560C" w:rsidRPr="0006560C" w:rsidRDefault="0006560C" w:rsidP="0006560C">
      <w:pPr>
        <w:widowControl w:val="0"/>
        <w:autoSpaceDE w:val="0"/>
        <w:autoSpaceDN w:val="0"/>
        <w:spacing w:before="138" w:after="0" w:line="240" w:lineRule="auto"/>
        <w:rPr>
          <w:rFonts w:ascii="Times New Roman" w:hAnsi="Times New Roman" w:cs="Times New Roman"/>
          <w:sz w:val="24"/>
          <w:szCs w:val="24"/>
        </w:rPr>
      </w:pPr>
    </w:p>
    <w:p w14:paraId="1A70DABC" w14:textId="77777777" w:rsidR="0006560C" w:rsidRPr="0006560C" w:rsidRDefault="0006560C" w:rsidP="0006560C">
      <w:pPr>
        <w:spacing w:before="1" w:line="360" w:lineRule="auto"/>
        <w:ind w:right="111"/>
        <w:jc w:val="both"/>
        <w:rPr>
          <w:rFonts w:ascii="Times New Roman" w:hAnsi="Times New Roman" w:cs="Times New Roman"/>
          <w:sz w:val="24"/>
          <w:szCs w:val="24"/>
        </w:rPr>
      </w:pPr>
      <w:r w:rsidRPr="0006560C">
        <w:rPr>
          <w:rFonts w:ascii="Times New Roman" w:hAnsi="Times New Roman" w:cs="Times New Roman"/>
          <w:sz w:val="24"/>
          <w:szCs w:val="24"/>
        </w:rPr>
        <w:t>Nel caso di possesso di titolo di studio equipollente per legge, il candidato dovrà, pena l’esclusione, indicare espressamente la norma che stabilisce l’equipollenza. Pertanto il candidato dovrà obbligatoriamente indicare, nella domanda, l’equipollenza della propria laurea con una delle lauree richieste dal presente avviso e specificare, di seguito, la normativa di legge che prevede l’equipollenza.</w:t>
      </w:r>
    </w:p>
    <w:p w14:paraId="76842806" w14:textId="77777777" w:rsidR="0006560C" w:rsidRPr="0006560C" w:rsidRDefault="0006560C" w:rsidP="0006560C">
      <w:pPr>
        <w:widowControl w:val="0"/>
        <w:autoSpaceDE w:val="0"/>
        <w:autoSpaceDN w:val="0"/>
        <w:spacing w:after="0" w:line="360" w:lineRule="auto"/>
        <w:ind w:right="120"/>
        <w:jc w:val="both"/>
        <w:rPr>
          <w:rFonts w:ascii="Times New Roman" w:hAnsi="Times New Roman" w:cs="Times New Roman"/>
          <w:sz w:val="24"/>
          <w:szCs w:val="24"/>
        </w:rPr>
      </w:pPr>
      <w:r w:rsidRPr="0006560C">
        <w:rPr>
          <w:rFonts w:ascii="Times New Roman" w:hAnsi="Times New Roman" w:cs="Times New Roman"/>
          <w:sz w:val="24"/>
          <w:szCs w:val="24"/>
        </w:rPr>
        <w:t>I titoli di studio richiesti devono essere rilasciati da Università riconosciute a norma dell’ordinamento universitario italiano.</w:t>
      </w:r>
    </w:p>
    <w:p w14:paraId="47006431" w14:textId="77777777" w:rsidR="0006560C" w:rsidRPr="0006560C" w:rsidRDefault="0006560C" w:rsidP="0006560C">
      <w:pPr>
        <w:widowControl w:val="0"/>
        <w:autoSpaceDE w:val="0"/>
        <w:autoSpaceDN w:val="0"/>
        <w:spacing w:before="133" w:after="0" w:line="240" w:lineRule="auto"/>
        <w:rPr>
          <w:rFonts w:ascii="Times New Roman" w:hAnsi="Times New Roman" w:cs="Times New Roman"/>
          <w:sz w:val="24"/>
          <w:szCs w:val="24"/>
        </w:rPr>
      </w:pPr>
    </w:p>
    <w:p w14:paraId="751088EF" w14:textId="77777777" w:rsidR="0006560C" w:rsidRPr="0006560C" w:rsidRDefault="0006560C" w:rsidP="0006560C">
      <w:pPr>
        <w:widowControl w:val="0"/>
        <w:autoSpaceDE w:val="0"/>
        <w:autoSpaceDN w:val="0"/>
        <w:spacing w:after="0" w:line="360" w:lineRule="auto"/>
        <w:ind w:right="109"/>
        <w:jc w:val="both"/>
        <w:outlineLvl w:val="0"/>
        <w:rPr>
          <w:rFonts w:ascii="Times New Roman" w:hAnsi="Times New Roman" w:cs="Times New Roman"/>
          <w:sz w:val="24"/>
          <w:szCs w:val="24"/>
        </w:rPr>
      </w:pPr>
      <w:r w:rsidRPr="0006560C">
        <w:rPr>
          <w:rFonts w:ascii="Times New Roman" w:hAnsi="Times New Roman" w:cs="Times New Roman"/>
          <w:sz w:val="24"/>
          <w:szCs w:val="24"/>
        </w:rPr>
        <w:t xml:space="preserve">Per i candidati in possesso di titolo di studio conseguito all’estero, il titolo sarà considerato valido se riconosciuto equivalente dalle competenti autorità. Il candidato che non è in possesso della dichiarazione di equivalenza è ammesso con riserva alla selezione in attesa del riconoscimento del titolo di studio, dichiarando espressamente nella domanda di partecipazione di aver avviato l’iter </w:t>
      </w:r>
      <w:r w:rsidRPr="0006560C">
        <w:rPr>
          <w:rFonts w:ascii="Times New Roman" w:hAnsi="Times New Roman" w:cs="Times New Roman"/>
          <w:sz w:val="24"/>
          <w:szCs w:val="24"/>
        </w:rPr>
        <w:lastRenderedPageBreak/>
        <w:t>procedurale previsto dall’art. 38 del D. Lgs n. 165/2001; la richiesta di equivalenza deve essere rivolta al Dipartimento della Funzione Pubblica entro la data di scadenza dell’avviso di selezione. Il decreto di riconoscimento del titolo deve essere posseduto e prodotto entro la data di approvazione della graduatoria finale di merito della Provincia di Lecce o di uno dei Comuni aderenti allo specifico Accordo;</w:t>
      </w:r>
    </w:p>
    <w:p w14:paraId="16623090" w14:textId="77777777" w:rsidR="0006560C" w:rsidRPr="0006560C" w:rsidRDefault="0006560C" w:rsidP="0006560C">
      <w:pPr>
        <w:widowControl w:val="0"/>
        <w:numPr>
          <w:ilvl w:val="0"/>
          <w:numId w:val="1"/>
        </w:numPr>
        <w:tabs>
          <w:tab w:val="left" w:pos="1693"/>
        </w:tabs>
        <w:autoSpaceDE w:val="0"/>
        <w:autoSpaceDN w:val="0"/>
        <w:spacing w:before="67" w:after="0" w:line="240" w:lineRule="auto"/>
        <w:contextualSpacing/>
        <w:rPr>
          <w:rFonts w:ascii="Times New Roman" w:hAnsi="Times New Roman" w:cs="Times New Roman"/>
          <w:sz w:val="24"/>
          <w:szCs w:val="24"/>
        </w:rPr>
      </w:pPr>
      <w:r w:rsidRPr="0006560C">
        <w:rPr>
          <w:rFonts w:ascii="Times New Roman" w:hAnsi="Times New Roman" w:cs="Times New Roman"/>
          <w:sz w:val="24"/>
          <w:szCs w:val="24"/>
        </w:rPr>
        <w:t>essere in possesso dell’abilitazione alla professione di Architetto</w:t>
      </w:r>
    </w:p>
    <w:p w14:paraId="4FEDC1FA" w14:textId="77777777" w:rsidR="0006560C" w:rsidRPr="0006560C" w:rsidRDefault="0006560C" w:rsidP="0006560C">
      <w:pPr>
        <w:widowControl w:val="0"/>
        <w:autoSpaceDE w:val="0"/>
        <w:autoSpaceDN w:val="0"/>
        <w:spacing w:before="137" w:after="0" w:line="240" w:lineRule="auto"/>
        <w:ind w:left="5459"/>
        <w:rPr>
          <w:rFonts w:ascii="Times New Roman" w:hAnsi="Times New Roman" w:cs="Times New Roman"/>
          <w:sz w:val="24"/>
          <w:szCs w:val="24"/>
        </w:rPr>
      </w:pPr>
      <w:r w:rsidRPr="0006560C">
        <w:rPr>
          <w:rFonts w:ascii="Times New Roman" w:hAnsi="Times New Roman" w:cs="Times New Roman"/>
          <w:sz w:val="24"/>
          <w:szCs w:val="24"/>
        </w:rPr>
        <w:t>oppure</w:t>
      </w:r>
    </w:p>
    <w:p w14:paraId="6F378077" w14:textId="77777777" w:rsidR="0006560C" w:rsidRPr="0006560C" w:rsidRDefault="0006560C" w:rsidP="0006560C">
      <w:pPr>
        <w:spacing w:before="139" w:line="362" w:lineRule="auto"/>
        <w:rPr>
          <w:rFonts w:ascii="Times New Roman" w:hAnsi="Times New Roman" w:cs="Times New Roman"/>
          <w:sz w:val="24"/>
          <w:szCs w:val="24"/>
        </w:rPr>
      </w:pPr>
      <w:r w:rsidRPr="0006560C">
        <w:rPr>
          <w:rFonts w:ascii="Times New Roman" w:hAnsi="Times New Roman" w:cs="Times New Roman"/>
          <w:sz w:val="24"/>
          <w:szCs w:val="24"/>
        </w:rPr>
        <w:t>essere in possesso dell’abilitazione alla professione di Ingegnere civile e ambientale</w:t>
      </w:r>
    </w:p>
    <w:p w14:paraId="3F483D9B"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3) patente di guida di categoria B, in corso di validità; </w:t>
      </w:r>
    </w:p>
    <w:p w14:paraId="51703E32"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4) conoscenza della lingua inglese (art. 37, comma 1, D. Lgs. nr. 165/01, come modificato dall’art. 7 del D. Lgs. 75/2017);</w:t>
      </w:r>
    </w:p>
    <w:p w14:paraId="5A0EEAAA" w14:textId="77777777" w:rsidR="0006560C" w:rsidRPr="0006560C" w:rsidRDefault="0006560C" w:rsidP="0006560C">
      <w:pPr>
        <w:ind w:firstLine="708"/>
        <w:jc w:val="both"/>
        <w:rPr>
          <w:rFonts w:ascii="Times New Roman" w:hAnsi="Times New Roman" w:cs="Times New Roman"/>
          <w:sz w:val="24"/>
          <w:szCs w:val="24"/>
        </w:rPr>
      </w:pPr>
      <w:r w:rsidRPr="0006560C">
        <w:rPr>
          <w:rFonts w:ascii="Times New Roman" w:hAnsi="Times New Roman" w:cs="Times New Roman"/>
          <w:sz w:val="24"/>
          <w:szCs w:val="24"/>
        </w:rPr>
        <w:t xml:space="preserve">5) conoscenza dell’uso delle apparecchiature informatiche e delle applicazioni più diffuse: Windows, applicativi MS Office e/o Open Office per elaborazioni testi o fogli di calcolo, Autocad, posta elettronica e internet; </w:t>
      </w:r>
    </w:p>
    <w:p w14:paraId="094D682F" w14:textId="77777777" w:rsidR="0006560C" w:rsidRPr="0006560C" w:rsidRDefault="0006560C" w:rsidP="0006560C">
      <w:pPr>
        <w:ind w:firstLine="708"/>
        <w:jc w:val="both"/>
        <w:rPr>
          <w:rFonts w:ascii="Times New Roman" w:hAnsi="Times New Roman" w:cs="Times New Roman"/>
          <w:sz w:val="24"/>
          <w:szCs w:val="24"/>
        </w:rPr>
      </w:pPr>
      <w:r w:rsidRPr="0006560C">
        <w:rPr>
          <w:rFonts w:ascii="Times New Roman" w:hAnsi="Times New Roman" w:cs="Times New Roman"/>
          <w:sz w:val="24"/>
          <w:szCs w:val="24"/>
        </w:rPr>
        <w:t>I requisiti prescritti devono essere posseduti alla data di scadenza del termine utile per la presentazione della domanda di partecipazione alla presente procedura concorsuale e mantenuti fino al momento dell’assunzione.</w:t>
      </w:r>
    </w:p>
    <w:p w14:paraId="79A2802E" w14:textId="77777777" w:rsidR="0006560C" w:rsidRPr="0006560C" w:rsidRDefault="0006560C" w:rsidP="0006560C">
      <w:pPr>
        <w:ind w:firstLine="708"/>
        <w:jc w:val="both"/>
        <w:rPr>
          <w:rFonts w:ascii="Times New Roman" w:hAnsi="Times New Roman" w:cs="Times New Roman"/>
          <w:b/>
          <w:bCs/>
          <w:sz w:val="24"/>
          <w:szCs w:val="24"/>
        </w:rPr>
      </w:pPr>
    </w:p>
    <w:p w14:paraId="6A1C4BE3" w14:textId="77777777" w:rsidR="0006560C" w:rsidRPr="0006560C" w:rsidRDefault="0006560C" w:rsidP="0006560C">
      <w:pPr>
        <w:ind w:firstLine="708"/>
        <w:jc w:val="both"/>
        <w:rPr>
          <w:rFonts w:ascii="Times New Roman" w:hAnsi="Times New Roman" w:cs="Times New Roman"/>
          <w:b/>
          <w:bCs/>
          <w:sz w:val="24"/>
          <w:szCs w:val="24"/>
        </w:rPr>
      </w:pPr>
    </w:p>
    <w:p w14:paraId="5A9821F3" w14:textId="77777777" w:rsidR="0006560C" w:rsidRPr="0006560C" w:rsidRDefault="0006560C" w:rsidP="0006560C">
      <w:pPr>
        <w:ind w:firstLine="708"/>
        <w:jc w:val="both"/>
        <w:rPr>
          <w:rFonts w:ascii="Times New Roman" w:hAnsi="Times New Roman" w:cs="Times New Roman"/>
          <w:b/>
          <w:bCs/>
          <w:sz w:val="24"/>
          <w:szCs w:val="24"/>
        </w:rPr>
      </w:pPr>
      <w:r w:rsidRPr="0006560C">
        <w:rPr>
          <w:rFonts w:ascii="Times New Roman" w:hAnsi="Times New Roman" w:cs="Times New Roman"/>
          <w:b/>
          <w:bCs/>
          <w:sz w:val="24"/>
          <w:szCs w:val="24"/>
        </w:rPr>
        <w:t>Art. 3. Mansioni e Funzioni</w:t>
      </w:r>
    </w:p>
    <w:p w14:paraId="195B42FE"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Il soggetto incaricato sarà collocato a tutti gli effetti nella struttura amministrativa dell'Ente e dovrà provvedere ai compiti ed alle mansioni che contrattualmente sono attribuite al profilo professionale di Funzionario Tecnico, nonché ad ogni altra funzione prevista dalle disposizioni regolamentari riconducibili alla qualifica funzionale ed al servizio di assegnazione. Nell'espletamento dell'incarico dovrà rispettare il segreto d'ufficio e la riservatezza e dovrà essere consapevole della sussistenza di responsabilità civili, penali e contabili nell'espletamento dell'incarico.</w:t>
      </w:r>
    </w:p>
    <w:p w14:paraId="5D25CA56" w14:textId="77777777" w:rsidR="0006560C" w:rsidRPr="0006560C" w:rsidRDefault="0006560C" w:rsidP="0006560C">
      <w:pPr>
        <w:ind w:firstLine="708"/>
        <w:jc w:val="both"/>
        <w:rPr>
          <w:rFonts w:ascii="Times New Roman" w:hAnsi="Times New Roman" w:cs="Times New Roman"/>
          <w:b/>
          <w:bCs/>
          <w:sz w:val="24"/>
          <w:szCs w:val="24"/>
        </w:rPr>
      </w:pPr>
      <w:r w:rsidRPr="0006560C">
        <w:rPr>
          <w:rFonts w:ascii="Times New Roman" w:hAnsi="Times New Roman" w:cs="Times New Roman"/>
          <w:b/>
          <w:bCs/>
          <w:sz w:val="24"/>
          <w:szCs w:val="24"/>
        </w:rPr>
        <w:t xml:space="preserve">Art. 4. Trattamento economico </w:t>
      </w:r>
    </w:p>
    <w:p w14:paraId="0DD02AB3"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Al suddetto rapporto si applica il trattamento giuridico ed economico previsto dal vigente CCNL Comparto Funzioni Locali, con inquadramento nella Area dei Funzionari ed elevata qualificazione. Si aggiungono altresì il rateo della tredicesima mensilità ai sensi di legge, la quota mensile spettante di indennità di comparto dovuta per legge e gli eventuali compensi accessori.</w:t>
      </w:r>
    </w:p>
    <w:p w14:paraId="0602C642" w14:textId="77777777" w:rsidR="0006560C" w:rsidRPr="0006560C" w:rsidRDefault="0006560C" w:rsidP="0006560C">
      <w:pPr>
        <w:ind w:firstLine="708"/>
        <w:jc w:val="both"/>
        <w:rPr>
          <w:rFonts w:ascii="Times New Roman" w:hAnsi="Times New Roman" w:cs="Times New Roman"/>
          <w:b/>
          <w:bCs/>
          <w:sz w:val="24"/>
          <w:szCs w:val="24"/>
        </w:rPr>
      </w:pPr>
      <w:r w:rsidRPr="0006560C">
        <w:rPr>
          <w:rFonts w:ascii="Times New Roman" w:hAnsi="Times New Roman" w:cs="Times New Roman"/>
          <w:b/>
          <w:bCs/>
          <w:sz w:val="24"/>
          <w:szCs w:val="24"/>
        </w:rPr>
        <w:t>Art. 5. Competenze richieste</w:t>
      </w:r>
    </w:p>
    <w:p w14:paraId="337C926A"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 Le competenze tecniche richieste sono le seguenti:</w:t>
      </w:r>
    </w:p>
    <w:p w14:paraId="4D09CE70"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 </w:t>
      </w: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Conoscenza approfondita della disciplina di funzionamento delle amministrazioni pubbliche ed in particolare degli Enti Locali; </w:t>
      </w:r>
    </w:p>
    <w:p w14:paraId="0C41880A" w14:textId="77777777" w:rsidR="0006560C" w:rsidRPr="0006560C" w:rsidRDefault="0006560C" w:rsidP="0006560C">
      <w:pPr>
        <w:jc w:val="both"/>
        <w:rPr>
          <w:rFonts w:ascii="Times New Roman" w:hAnsi="Times New Roman" w:cs="Times New Roman"/>
          <w:sz w:val="24"/>
          <w:szCs w:val="24"/>
        </w:rPr>
      </w:pPr>
      <w:r w:rsidRPr="0006560C">
        <w:rPr>
          <w:rFonts w:ascii="Segoe UI Symbol" w:hAnsi="Segoe UI Symbol" w:cs="Segoe UI Symbol"/>
          <w:sz w:val="24"/>
          <w:szCs w:val="24"/>
        </w:rPr>
        <w:lastRenderedPageBreak/>
        <w:t>✓</w:t>
      </w:r>
      <w:r w:rsidRPr="0006560C">
        <w:rPr>
          <w:rFonts w:ascii="Times New Roman" w:hAnsi="Times New Roman" w:cs="Times New Roman"/>
          <w:sz w:val="24"/>
          <w:szCs w:val="24"/>
        </w:rPr>
        <w:t xml:space="preserve"> Competenze tecnico-specialistiche in materia di Urbanistica, nonché di tutti gli aspetti gestionali, di tutela, programmativi e normativi dell'assetto territoriale e in particolare delle infrastrutture, dell'attività edificatoria e delle competenze comunali in matria di catasto; </w:t>
      </w:r>
    </w:p>
    <w:p w14:paraId="490CA9F2" w14:textId="77777777" w:rsidR="0006560C" w:rsidRPr="0006560C" w:rsidRDefault="0006560C" w:rsidP="0006560C">
      <w:pPr>
        <w:jc w:val="both"/>
        <w:rPr>
          <w:rFonts w:ascii="Times New Roman" w:hAnsi="Times New Roman" w:cs="Times New Roman"/>
          <w:sz w:val="24"/>
          <w:szCs w:val="24"/>
        </w:rPr>
      </w:pP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Conoscenza della disciplina degli appalti e dei contratti in materia di lavori pubblici ed in generale in materia di approvvigionamento di beni e servizi pubblici;</w:t>
      </w:r>
    </w:p>
    <w:p w14:paraId="05E0793E"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 </w:t>
      </w: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Competenze in ambito di gestione dei Beni patrimoniali e demaniali;</w:t>
      </w:r>
    </w:p>
    <w:p w14:paraId="0F97E836"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 </w:t>
      </w: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Conoscenza della lingua inglese; </w:t>
      </w:r>
    </w:p>
    <w:p w14:paraId="51B42B4B" w14:textId="77777777" w:rsidR="0006560C" w:rsidRPr="0006560C" w:rsidRDefault="0006560C" w:rsidP="0006560C">
      <w:pPr>
        <w:jc w:val="both"/>
        <w:rPr>
          <w:rFonts w:ascii="Times New Roman" w:hAnsi="Times New Roman" w:cs="Times New Roman"/>
          <w:sz w:val="24"/>
          <w:szCs w:val="24"/>
        </w:rPr>
      </w:pP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Conoscenza delle strumentazioni informatiche più diffuse e Autocad;</w:t>
      </w:r>
    </w:p>
    <w:p w14:paraId="07EDC79F"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 Le competenze trasversali richieste sono riferite alle seguenti macro-categorie:</w:t>
      </w:r>
    </w:p>
    <w:p w14:paraId="480FDD67"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 </w:t>
      </w: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La capacità decisionale, che, oltre alla presa di decisione, presuppone la capacità di acquisire e interpretare le informazioni in proprio possesso, associata alla capacità di prefigurare possibili scenari attraverso una rapida interpretazione delle norme e della loro applicazione in relazione all’obiettivo assegnato; </w:t>
      </w:r>
    </w:p>
    <w:p w14:paraId="23AD8C91" w14:textId="77777777" w:rsidR="0006560C" w:rsidRPr="0006560C" w:rsidRDefault="0006560C" w:rsidP="0006560C">
      <w:pPr>
        <w:jc w:val="both"/>
        <w:rPr>
          <w:rFonts w:ascii="Times New Roman" w:hAnsi="Times New Roman" w:cs="Times New Roman"/>
          <w:sz w:val="24"/>
          <w:szCs w:val="24"/>
        </w:rPr>
      </w:pP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La capacità di gestire efficacemente le situazioni stressanti, mantenendo inalterata la qualità del proprio lavoro, associata alla capacità di approccio proattivo alle diverse circostanze; </w:t>
      </w:r>
    </w:p>
    <w:p w14:paraId="53F6497A" w14:textId="77777777" w:rsidR="0006560C" w:rsidRPr="0006560C" w:rsidRDefault="0006560C" w:rsidP="0006560C">
      <w:pPr>
        <w:jc w:val="both"/>
        <w:rPr>
          <w:rFonts w:ascii="Times New Roman" w:hAnsi="Times New Roman" w:cs="Times New Roman"/>
          <w:sz w:val="24"/>
          <w:szCs w:val="24"/>
        </w:rPr>
      </w:pP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La capacità di essere flessibile e di gestire la complessità, modificando piani, programmi o approcci al mutare delle circostanze e reagendo in modo costruttivo a situazioni impreviste o anomale. Deve, inoltre, ricercare e raccogliere stimoli utili a sviluppare nuove idee e favorire il confronto.</w:t>
      </w:r>
    </w:p>
    <w:p w14:paraId="2A6DAD01" w14:textId="77777777" w:rsidR="0006560C" w:rsidRPr="0006560C" w:rsidRDefault="0006560C" w:rsidP="0006560C">
      <w:pPr>
        <w:ind w:firstLine="708"/>
        <w:jc w:val="both"/>
        <w:rPr>
          <w:rFonts w:ascii="Times New Roman" w:hAnsi="Times New Roman" w:cs="Times New Roman"/>
          <w:b/>
          <w:bCs/>
          <w:sz w:val="24"/>
          <w:szCs w:val="24"/>
        </w:rPr>
      </w:pPr>
      <w:r w:rsidRPr="0006560C">
        <w:rPr>
          <w:rFonts w:ascii="Times New Roman" w:hAnsi="Times New Roman" w:cs="Times New Roman"/>
          <w:b/>
          <w:bCs/>
          <w:sz w:val="24"/>
          <w:szCs w:val="24"/>
        </w:rPr>
        <w:t>Art. 6. Termini e modalità di presentazione delle domande</w:t>
      </w:r>
    </w:p>
    <w:p w14:paraId="4C92D77A"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 Il presente Avviso sarà pubblicato sul Portale del reclutamento “inPA” disponibile all’indirizzo internet https://www.inpa.gov.it e sul sito istituzionale del Comune di Castri di Lecce nella sezione Amministrazione Trasparente sottosezione Bandi di Concorso.</w:t>
      </w:r>
    </w:p>
    <w:p w14:paraId="3861548A" w14:textId="0DD35B26"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 La domanda dovrà pervenire entro le ore 13.00 del </w:t>
      </w:r>
      <w:r w:rsidR="00F85CFF">
        <w:rPr>
          <w:rFonts w:ascii="Times New Roman" w:hAnsi="Times New Roman" w:cs="Times New Roman"/>
          <w:b/>
          <w:bCs/>
          <w:sz w:val="24"/>
          <w:szCs w:val="24"/>
        </w:rPr>
        <w:t>27/09/2024</w:t>
      </w:r>
      <w:r w:rsidRPr="0006560C">
        <w:rPr>
          <w:rFonts w:ascii="Times New Roman" w:hAnsi="Times New Roman" w:cs="Times New Roman"/>
          <w:sz w:val="24"/>
          <w:szCs w:val="24"/>
        </w:rPr>
        <w:t xml:space="preserve"> sul Portale del Reclutamento </w:t>
      </w:r>
      <w:hyperlink r:id="rId5" w:history="1">
        <w:r w:rsidRPr="0006560C">
          <w:rPr>
            <w:rFonts w:ascii="Times New Roman" w:hAnsi="Times New Roman" w:cs="Times New Roman"/>
            <w:color w:val="0563C1" w:themeColor="hyperlink"/>
            <w:sz w:val="24"/>
            <w:szCs w:val="24"/>
            <w:u w:val="single"/>
          </w:rPr>
          <w:t>https://www.inpa.gov.it</w:t>
        </w:r>
      </w:hyperlink>
      <w:r w:rsidRPr="0006560C">
        <w:rPr>
          <w:rFonts w:ascii="Times New Roman" w:hAnsi="Times New Roman" w:cs="Times New Roman"/>
          <w:sz w:val="24"/>
          <w:szCs w:val="24"/>
        </w:rPr>
        <w:t xml:space="preserve">. </w:t>
      </w:r>
    </w:p>
    <w:p w14:paraId="08F4F738"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Il candidato dovrà inviare la domanda di partecipazione alla selezione esclusivamente per via telematica, autenticandosi con SPID/CIE/CNS/eIDAS, mediante la compilazione del format di candidatura sul Portale “inPA”, disponibile all’indirizzo internet https://www.inpa.gov.it, previa registrazione sullo stesso Portale. Per la partecipazione alla selezione il candidato deve essere in possesso di un indirizzo di posta elettronica certificata (PEC). La registrazione, la compilazione e l’invio on line della domanda devono essere completati entro il termine </w:t>
      </w:r>
      <w:r w:rsidRPr="0006560C">
        <w:rPr>
          <w:rFonts w:ascii="Times New Roman" w:hAnsi="Times New Roman" w:cs="Times New Roman"/>
          <w:b/>
          <w:bCs/>
          <w:sz w:val="24"/>
          <w:szCs w:val="24"/>
        </w:rPr>
        <w:t>di 10 giorni</w:t>
      </w:r>
      <w:r w:rsidRPr="0006560C">
        <w:rPr>
          <w:rFonts w:ascii="Times New Roman" w:hAnsi="Times New Roman" w:cs="Times New Roman"/>
          <w:sz w:val="24"/>
          <w:szCs w:val="24"/>
        </w:rPr>
        <w:t xml:space="preserve"> decorrenti dal giorno successivo a quello di pubblicazione del presente Avviso sul Portale “inPA”, disponibile all’indirizzo internet “https://www.inpa.gov.it/” e sul sito istituzionale del Comune di Castri di Lecce, sezione Amministrazione Trasparente sottosezione Bandi di Concorso. Tale termine è perentorio e sono accettate esclusivamente e indifferibilmente le domande inviate prima dello scadere dello stesso. </w:t>
      </w:r>
    </w:p>
    <w:p w14:paraId="38BCE4F4"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La data di presentazione on line della domanda di partecipazione alla selezione è certificata e comprovata da apposita ricevuta scaricabile, al termine della procedura di invio, dal Portale “inPA” che, allo scadere del suddetto termine per la presentazione della domanda, improrogabilmente non permette più l’accesso alla procedura di candidatura e l’invio della domanda di partecipazione. Ai fini della partecipazione alla selezione, in caso di più invii della domanda di partecipazione, si terrà </w:t>
      </w:r>
      <w:r w:rsidRPr="0006560C">
        <w:rPr>
          <w:rFonts w:ascii="Times New Roman" w:hAnsi="Times New Roman" w:cs="Times New Roman"/>
          <w:sz w:val="24"/>
          <w:szCs w:val="24"/>
        </w:rPr>
        <w:lastRenderedPageBreak/>
        <w:t xml:space="preserve">conto unicamente della domanda inviata cronologicamente per ultima, intendendosi le precedenti integralmente e definitivamente revocate e private d’effetto. </w:t>
      </w:r>
    </w:p>
    <w:p w14:paraId="41A834AA"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Il Comune di Castri di Lecce non assume responsabilità per eventuali malfunzionamenti del portale “inPA” o per errori da parte dei candidati nel caricamento della domanda di partecipazione. In caso di accertato malfunzionamento del Portale del Reclutamento, relativamente al procedimento di iscrizione, il termine di presentazione della domanda di ammissione è prorogato di un tempo pari almeno a quello di durata del malfunzionamento, considerando il valore minimo di un giorno. Il malfunzionamento è accertato dal Comune e comunicato tramite il Portale del Reclutamento, assieme all’indicazione del nuovo termine di presentazione delle domande.</w:t>
      </w:r>
    </w:p>
    <w:p w14:paraId="6CF9374B"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Non sono considerate valide le domande redatte, presentate o inviate con modalità diverse da quelle prescritte e quelle compilate in modo difforme o incompleto rispetto a quanto indicato nel presente bando di concorso. Non è necessaria la sottoscrizione della domanda dal momento che il candidato è identificato tramite sistema forte di autenticazione. Nel modulo di partecipazione predisposto dal Portale “InPa” il candidato deve attestare la professionalità e l'esperienza maturate, attraverso la puntuale indicazione della natura, della durata e dei contenuti dei rapporti di lavoro intrapresi e degli incarichi ricevuti nel corso della propria vita professionale. Devono inoltre essere evidenziati il percorso di studi, attraverso l’indicazione chiara e univoca dei titoli di studio posseduti, ed il livello di conoscenza della lingua inglese, dell'utilizzo del computer e delle applicazioni informatiche più diffuse. Le dichiarazioni contenute nella domanda di ammissione costituiscono dichiarazioni sostitutive di certificazione o di atto notorio, e sono rese dal candidato sotto la propria responsabilità. Le dichiarazioni mendaci e la falsità in atti comportano responsabilità penale ai sensi dell’art. 76 del D.P.R. 445/2000, nonché le conseguenze di cui all’art. 75 del D.P.R 445/2000 (decadenza dai benefici eventualmente prodotti dal provvedimento emanato sulla base di una dichiarazione non veritiera). </w:t>
      </w:r>
    </w:p>
    <w:p w14:paraId="2FCB3AC6"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Il candidato, nella stessa domanda di partecipazione, in relazione alla propria eventuale disabilità, dovrà specificare l’ausilio necessario in sede di colloquio (art. 20 Legge 104/1992). Le candidate in stato di gravidanza o in periodo di allettamento possono chiedere modalità differenti di svolgimento delle prove, previa richiesta e invio di documentazione medica attestante la necessità. La richiesta e la documentazione devono essere prodotte almeno 10 giorni prima della prova di concorso interessata, mediante comunicazione via PEC al Comune, all’indirizzo: protocollo comunecastridilecce</w:t>
      </w:r>
      <w:hyperlink r:id="rId6" w:history="1">
        <w:r w:rsidRPr="0006560C">
          <w:rPr>
            <w:rFonts w:ascii="Times New Roman" w:hAnsi="Times New Roman" w:cs="Times New Roman"/>
            <w:color w:val="0563C1" w:themeColor="hyperlink"/>
            <w:sz w:val="24"/>
            <w:szCs w:val="24"/>
            <w:u w:val="single"/>
          </w:rPr>
          <w:t>@pec.rupar.puglia.it</w:t>
        </w:r>
      </w:hyperlink>
    </w:p>
    <w:p w14:paraId="229A8198" w14:textId="77777777" w:rsidR="0006560C" w:rsidRPr="0006560C" w:rsidRDefault="0006560C" w:rsidP="0006560C">
      <w:pPr>
        <w:ind w:firstLine="708"/>
        <w:jc w:val="both"/>
        <w:rPr>
          <w:rFonts w:ascii="Times New Roman" w:hAnsi="Times New Roman" w:cs="Times New Roman"/>
          <w:b/>
          <w:bCs/>
          <w:sz w:val="24"/>
          <w:szCs w:val="24"/>
        </w:rPr>
      </w:pPr>
      <w:r w:rsidRPr="0006560C">
        <w:rPr>
          <w:rFonts w:ascii="Times New Roman" w:hAnsi="Times New Roman" w:cs="Times New Roman"/>
          <w:b/>
          <w:bCs/>
          <w:sz w:val="24"/>
          <w:szCs w:val="24"/>
        </w:rPr>
        <w:t xml:space="preserve">Art. 7. Casi di esclusione </w:t>
      </w:r>
    </w:p>
    <w:p w14:paraId="1C6A5885"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L’esclusione del concorrente potrà avvenire nei seguenti casi: </w:t>
      </w:r>
    </w:p>
    <w:p w14:paraId="36D2B7EA" w14:textId="77777777" w:rsidR="0006560C" w:rsidRPr="0006560C" w:rsidRDefault="0006560C" w:rsidP="0006560C">
      <w:pPr>
        <w:jc w:val="both"/>
        <w:rPr>
          <w:rFonts w:ascii="Times New Roman" w:hAnsi="Times New Roman" w:cs="Times New Roman"/>
          <w:sz w:val="24"/>
          <w:szCs w:val="24"/>
        </w:rPr>
      </w:pP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inoltro della domanda non utilizzando la piattaforma informatica di cui sopra;</w:t>
      </w:r>
    </w:p>
    <w:p w14:paraId="4CE65E6E"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 </w:t>
      </w: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qualora le indicazioni contenute nella domanda risultino incomplete o irregolari e il concorrente non provveda al completamento o alla regolarizzazione entro i termini di scadenza del presente Avviso;</w:t>
      </w:r>
    </w:p>
    <w:p w14:paraId="3CC1744F"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 </w:t>
      </w: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presentazione della domanda oltre il termine di scadenza stabilito nel bando; </w:t>
      </w:r>
    </w:p>
    <w:p w14:paraId="6497C613" w14:textId="77777777" w:rsidR="0006560C" w:rsidRPr="0006560C" w:rsidRDefault="0006560C" w:rsidP="0006560C">
      <w:pPr>
        <w:jc w:val="both"/>
        <w:rPr>
          <w:rFonts w:ascii="Times New Roman" w:hAnsi="Times New Roman" w:cs="Times New Roman"/>
          <w:sz w:val="24"/>
          <w:szCs w:val="24"/>
        </w:rPr>
      </w:pP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mancato possesso dei requisiti richiesti, da possedersi al momento dell’inoltro della domanda fino all’assunzione.</w:t>
      </w:r>
    </w:p>
    <w:p w14:paraId="2D96BCC4"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 L'Amministrazione provvederà ad effettuare idonei controlli sulla veridicità delle dichiarazioni contenute nella domanda, ai sensi dell'art 71 del DPR 445/2000. </w:t>
      </w:r>
    </w:p>
    <w:p w14:paraId="0AD47A55" w14:textId="77777777" w:rsidR="0006560C" w:rsidRPr="0006560C" w:rsidRDefault="0006560C" w:rsidP="0006560C">
      <w:pPr>
        <w:ind w:firstLine="708"/>
        <w:jc w:val="both"/>
        <w:rPr>
          <w:rFonts w:ascii="Times New Roman" w:hAnsi="Times New Roman" w:cs="Times New Roman"/>
          <w:b/>
          <w:bCs/>
          <w:sz w:val="24"/>
          <w:szCs w:val="24"/>
        </w:rPr>
      </w:pPr>
      <w:r w:rsidRPr="0006560C">
        <w:rPr>
          <w:rFonts w:ascii="Times New Roman" w:hAnsi="Times New Roman" w:cs="Times New Roman"/>
          <w:b/>
          <w:bCs/>
          <w:sz w:val="24"/>
          <w:szCs w:val="24"/>
        </w:rPr>
        <w:lastRenderedPageBreak/>
        <w:t xml:space="preserve">Art. 8. Ammissione dei candidati </w:t>
      </w:r>
    </w:p>
    <w:p w14:paraId="1465BB2A"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Dopo la scadenza del termine per la ricezione delle domande, le stesse saranno esaminate, ai fini della loro ammissibilità. Ogni comunicazione relativa alla selezione in oggetto, sarà resa pubblica mediante pubblicazione sul Portale Unico del Reclutamento (“InPA”) nella sezione dedicata alla presente selezione, nonché sul sito internet istituzionale del Comune di Castri di Lecce: https://comune.castri.le.it/nella sezione “Bandi di concorso”, con valore a tutti gli effetti di notifica. </w:t>
      </w:r>
    </w:p>
    <w:p w14:paraId="1DC9FB26" w14:textId="77777777" w:rsidR="0006560C" w:rsidRPr="0006560C" w:rsidRDefault="0006560C" w:rsidP="0006560C">
      <w:pPr>
        <w:ind w:firstLine="708"/>
        <w:jc w:val="both"/>
        <w:rPr>
          <w:rFonts w:ascii="Times New Roman" w:hAnsi="Times New Roman" w:cs="Times New Roman"/>
          <w:b/>
          <w:bCs/>
          <w:sz w:val="24"/>
          <w:szCs w:val="24"/>
        </w:rPr>
      </w:pPr>
      <w:r w:rsidRPr="0006560C">
        <w:rPr>
          <w:rFonts w:ascii="Times New Roman" w:hAnsi="Times New Roman" w:cs="Times New Roman"/>
          <w:b/>
          <w:bCs/>
          <w:sz w:val="24"/>
          <w:szCs w:val="24"/>
        </w:rPr>
        <w:t xml:space="preserve">Art. 9. Modalità di selezione e criteri di valutazione </w:t>
      </w:r>
    </w:p>
    <w:p w14:paraId="68B49FD1"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La selezione verrà effettuata da un'apposita Commissione, formata da tre componenti, nominata dal Responsabile del procedimento, che esaminerà preliminarmente tutte le istanze pervenute entro il termine indicato nel presente Avviso, ai fini della valutazione dei requisiti professionali dichiarati e procederà al raffronto comparativo quali-quantitativo delle esperienze professionali maturate, così come rappresentate nella domanda di partecipazione trasmessa mediate piattaforma InPA per l’individuazione di quelli maggiormente rispondenti alle competenze richieste per il ruolo da ricoprire.</w:t>
      </w:r>
    </w:p>
    <w:p w14:paraId="74640BE9"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Valutati i curricula, la Commissione esprimerà un giudizio di idoneità, senza attribuzione di punteggio alcuno, e individuerà una rosa di candidati, tra quelli in possesso delle caratteristiche professionali maggiormente rispondenti alle esigenze dell’Ente.</w:t>
      </w:r>
    </w:p>
    <w:p w14:paraId="3D29D491"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I candidati ritenuti idonei dovranno presentarsi al colloquio di natura motivazionale davanti al Sindaco nell’ora e nel giorno indicati nell’invito, muniti di un documento di riconoscimento valido. La mancata presentazione al colloquio equivale a rinuncia alla selezione.</w:t>
      </w:r>
    </w:p>
    <w:p w14:paraId="08CCA050"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Il colloquio si svolgerà presso la sede comunale di Via Roma n. 45 alla data che verrà comunicata direttamente agli interessati, nonché pubblicata sulla piattaforma InPA e sul Sito istituzionale dell’Ente.</w:t>
      </w:r>
    </w:p>
    <w:p w14:paraId="2D2EC42D"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Il Sindaco, a suo insindacabile giudizio, individua il soggetto a cui conferire l’incarico: è facoltà del medesimo non conferire alcun incarico, rientrando nella discrezionalità del Sindaco la valutazione della sussistenza delle condizioni che soddisfano le esigenze della professionalità richiesta. La valutazione complessiva ad esito della presente procedura di selezione è intesa esclusivamente ad individuare il candidato ritenuto più idoneo all’attivazione del rapporto di lavoro e pertanto non dà luogo alla formazione di alcuna graduatoria di merito comparativo nè determina alcun diritto al posto.</w:t>
      </w:r>
    </w:p>
    <w:p w14:paraId="7628C524"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L'Amministrazione si riserva di accertare, mediante visita di controllo, l'idoneità fisica del candidato, ai sensi della normativa vigente. È in facoltà dell'Amministrazione, nei limiti temporali di efficacia del predetto contratto individuale, stipulare nuovo contratto individuale di lavoro con altri candidati prescelti dalla Commissione, nel caso in cui il rapporto originario abbia, per qualunque causa, una durata inferiore.</w:t>
      </w:r>
    </w:p>
    <w:p w14:paraId="151FEB45" w14:textId="77777777" w:rsidR="0006560C" w:rsidRPr="0006560C" w:rsidRDefault="0006560C" w:rsidP="0006560C">
      <w:pPr>
        <w:ind w:firstLine="708"/>
        <w:jc w:val="both"/>
        <w:rPr>
          <w:rFonts w:ascii="Times New Roman" w:hAnsi="Times New Roman" w:cs="Times New Roman"/>
          <w:b/>
          <w:bCs/>
          <w:sz w:val="24"/>
          <w:szCs w:val="24"/>
        </w:rPr>
      </w:pPr>
      <w:r w:rsidRPr="0006560C">
        <w:rPr>
          <w:rFonts w:ascii="Times New Roman" w:hAnsi="Times New Roman" w:cs="Times New Roman"/>
          <w:b/>
          <w:bCs/>
          <w:sz w:val="24"/>
          <w:szCs w:val="24"/>
        </w:rPr>
        <w:t>Art. 10. Modalità di assegnazione dell’incarico professionale</w:t>
      </w:r>
    </w:p>
    <w:p w14:paraId="04916CD8"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 Ad avvenuto espletamento della selezione e a seguito dell’approvazione della graduatoria l’Amministrazione Comunale procederà alla verifica delle dichiarazioni rese nella domanda di partecipazione nei confronti del candidato cui verrà affidato l’incarico di cui al presente Avviso. L’incarico è conferito con decreto del Sindaco, cui seguirà stipula del contratto di lavoro subordinato alla presentazione della dichiarazione sostitutiva di notorietà ai sensi dell’art. 47 del D.P.R. 445/2000 e conferimento dell’incarico di posizione organizzativa con ulteriore decreto sindacale. È fatta salva, comunque, la facoltà dell’Amministrazione di non procedere al conferimento dell’incarico di cui </w:t>
      </w:r>
      <w:r w:rsidRPr="0006560C">
        <w:rPr>
          <w:rFonts w:ascii="Times New Roman" w:hAnsi="Times New Roman" w:cs="Times New Roman"/>
          <w:sz w:val="24"/>
          <w:szCs w:val="24"/>
        </w:rPr>
        <w:lastRenderedPageBreak/>
        <w:t>trattasi o di adottare soluzioni organizzative diverse allorquando, motivi preminenti di interesse pubblico, lo impongano.</w:t>
      </w:r>
    </w:p>
    <w:p w14:paraId="5A09457A" w14:textId="77777777" w:rsidR="0006560C" w:rsidRPr="0006560C" w:rsidRDefault="0006560C" w:rsidP="0006560C">
      <w:pPr>
        <w:ind w:firstLine="708"/>
        <w:jc w:val="both"/>
        <w:rPr>
          <w:rFonts w:ascii="Times New Roman" w:hAnsi="Times New Roman" w:cs="Times New Roman"/>
          <w:b/>
          <w:bCs/>
          <w:sz w:val="24"/>
          <w:szCs w:val="24"/>
        </w:rPr>
      </w:pPr>
      <w:r w:rsidRPr="0006560C">
        <w:rPr>
          <w:rFonts w:ascii="Times New Roman" w:hAnsi="Times New Roman" w:cs="Times New Roman"/>
          <w:b/>
          <w:bCs/>
          <w:sz w:val="24"/>
          <w:szCs w:val="24"/>
        </w:rPr>
        <w:t>Art. 11. Cessazione del rapporto</w:t>
      </w:r>
    </w:p>
    <w:p w14:paraId="30BB3D33"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 Il contratto, a tempo determinato, si risolverà automaticamente alla data di scadenza dello stesso o in caso di scioglimento, per qualsiasi causa, del Consiglio comunale. In materia di recesso da parte dell'Amministrazione si farà riferimento alle disposizioni normative e contrattuali vigenti. Il contratto è risolto di diritto nel caso in cui l'ente dichiari il dissesto o venga a trovarsi nelle situazioni strutturalmente deficitarie ai sensi dell'art. 110, comma 4, del d.lgs. 18 agosto 2000, n. 267 e s.m.i. E' altresì risolto per gli altri casi di revoca previsti dalle norme o dal regolamento uffici e servizi. In caso di dimissioni volontarie, l'incaricato dovrà darne congruo preavviso scritto all'Amministrazione nei termini e secondo le modalità previste dalla normativa vigente in materia.</w:t>
      </w:r>
    </w:p>
    <w:p w14:paraId="1A27AC3D" w14:textId="77777777" w:rsidR="0006560C" w:rsidRPr="0006560C" w:rsidRDefault="0006560C" w:rsidP="0006560C">
      <w:pPr>
        <w:ind w:firstLine="708"/>
        <w:jc w:val="both"/>
        <w:rPr>
          <w:rFonts w:ascii="Times New Roman" w:hAnsi="Times New Roman" w:cs="Times New Roman"/>
          <w:b/>
          <w:bCs/>
          <w:sz w:val="24"/>
          <w:szCs w:val="24"/>
        </w:rPr>
      </w:pPr>
      <w:r w:rsidRPr="0006560C">
        <w:rPr>
          <w:rFonts w:ascii="Times New Roman" w:hAnsi="Times New Roman" w:cs="Times New Roman"/>
          <w:b/>
          <w:bCs/>
          <w:sz w:val="24"/>
          <w:szCs w:val="24"/>
        </w:rPr>
        <w:t xml:space="preserve">Art. 12. Tutela della Privacy e informazioni sul procedimento </w:t>
      </w:r>
    </w:p>
    <w:p w14:paraId="7F076A69"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Ai sensi del Codice in materia di protezione dei dati personali approvato con D. Lgs. n. 196/2003 e del Regolamento UE n. 2016/679, si informano gli interessati che il trattamento dei dati personali da essi forniti in sede di partecipazione alla procedura in oggetto o comunque acquisiti a tal fine dal Comune di Castri di Lecce, in qualità di titolare del trattamento (con sede alla via Roma n. 45 CAP 73020 – Castri di Lecce - pec comunecastridilecce@pec.rupar.puglia.it), è finalizzato all’espletamento delle attività, dei compiti e degli obblighi legali connessi alla selezione in oggetto ed avverrà a cura delle persone preposte al relativo procedimento, con l’utilizzo di procedure anche informatizzate, nei modi e nei limiti necessari per perseguire le predette finalità, anche in caso di eventuale comunicazione a terzi. Il conferimento di tali dati è necessario per verificare il possesso dei requisiti richiesti ai fini della partecipazione alla procedura nonché, in generale, per consentire l’espletamento della procedura; la loro mancata indicazione può precludere tale verifica e la partecipazione alla selezione. I dati saranno trattati per tutta la durata del procedimento e, in seguito, saranno conservati in conformità alle norme sulla conservazione della documentazione amministrativa. I dati non saranno trasferiti al di fuori dell’Unione Europea né saranno oggetto di processi decisionali automatizzati compresa la profilazione. I dati non saranno comunicati a terzi né diffusi, se non nei casi specificamente previsti dal diritto nazionale o dell’Unione europea, in particolare sul sito istituzionale per finalità di pubblicità legale e trasparenza. Gli interessati hanno il diritto di ottenere dal Comune, nei casi previsti, l'accesso ai dati personali e la rettifica o la cancellazione degli stessi o la limitazione del trattamento che li riguarda o di opporsi al trattamento (artt. 15 e ss. del RGPD). L’apposita istanza al Comune è presentata contattando il Comune ai recapiti indicati. Gli interessati che ritengono che il trattamento dei dati personali a loro riferiti avvenga in violazione di quanto previsto dal RGPD hanno il diritto di proporre reclamo al Garante, come previsto dall'art. 77 del Regolamento stesso, o di adire le opportune sedi giudiziarie (art. 79 del RGPD). </w:t>
      </w:r>
    </w:p>
    <w:p w14:paraId="5A8A3E92" w14:textId="77777777" w:rsidR="0006560C" w:rsidRPr="0006560C" w:rsidRDefault="0006560C" w:rsidP="0006560C">
      <w:pPr>
        <w:jc w:val="both"/>
        <w:rPr>
          <w:rFonts w:ascii="Times New Roman" w:hAnsi="Times New Roman" w:cs="Times New Roman"/>
          <w:sz w:val="24"/>
          <w:szCs w:val="24"/>
        </w:rPr>
      </w:pP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Titolare del trattamento: Comune di Castri di Lecce.</w:t>
      </w:r>
    </w:p>
    <w:p w14:paraId="048F4DC5" w14:textId="77777777" w:rsidR="0006560C" w:rsidRPr="0006560C" w:rsidRDefault="0006560C" w:rsidP="0006560C">
      <w:pPr>
        <w:jc w:val="both"/>
        <w:rPr>
          <w:rFonts w:ascii="Times New Roman" w:hAnsi="Times New Roman" w:cs="Times New Roman"/>
          <w:sz w:val="24"/>
          <w:szCs w:val="24"/>
        </w:rPr>
      </w:pP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Responsabile del trattamento: Responsabile Settore Amministrativo </w:t>
      </w:r>
    </w:p>
    <w:p w14:paraId="08A7332B" w14:textId="77777777" w:rsidR="0006560C" w:rsidRPr="0006560C" w:rsidRDefault="0006560C" w:rsidP="0006560C">
      <w:pPr>
        <w:jc w:val="both"/>
        <w:rPr>
          <w:rFonts w:ascii="Times New Roman" w:hAnsi="Times New Roman" w:cs="Times New Roman"/>
          <w:sz w:val="24"/>
          <w:szCs w:val="24"/>
        </w:rPr>
      </w:pP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Finalità del trattamento: Perseguimento di interessi pubblici stabiliti dalla legge</w:t>
      </w:r>
    </w:p>
    <w:p w14:paraId="1162BFBB" w14:textId="77777777" w:rsidR="0006560C" w:rsidRPr="0006560C" w:rsidRDefault="0006560C" w:rsidP="0006560C">
      <w:pPr>
        <w:jc w:val="both"/>
        <w:rPr>
          <w:rFonts w:ascii="Times New Roman" w:hAnsi="Times New Roman" w:cs="Times New Roman"/>
          <w:sz w:val="24"/>
          <w:szCs w:val="24"/>
        </w:rPr>
      </w:pP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Modalità del trattamento: Supporto cartaceo ed informatico </w:t>
      </w:r>
    </w:p>
    <w:p w14:paraId="14622AE0" w14:textId="77777777" w:rsidR="0006560C" w:rsidRPr="0006560C" w:rsidRDefault="0006560C" w:rsidP="0006560C">
      <w:pPr>
        <w:jc w:val="both"/>
        <w:rPr>
          <w:rFonts w:ascii="Times New Roman" w:hAnsi="Times New Roman" w:cs="Times New Roman"/>
          <w:sz w:val="24"/>
          <w:szCs w:val="24"/>
        </w:rPr>
      </w:pP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Natura del conferimento: obbligatoria </w:t>
      </w:r>
    </w:p>
    <w:p w14:paraId="151380DC" w14:textId="77777777" w:rsidR="0006560C" w:rsidRPr="0006560C" w:rsidRDefault="0006560C" w:rsidP="0006560C">
      <w:pPr>
        <w:jc w:val="both"/>
        <w:rPr>
          <w:rFonts w:ascii="Times New Roman" w:hAnsi="Times New Roman" w:cs="Times New Roman"/>
          <w:sz w:val="24"/>
          <w:szCs w:val="24"/>
        </w:rPr>
      </w:pP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Destinatari di dati personali: persone fisiche</w:t>
      </w:r>
    </w:p>
    <w:p w14:paraId="28433537" w14:textId="77777777" w:rsidR="0006560C" w:rsidRPr="0006560C" w:rsidRDefault="0006560C" w:rsidP="0006560C">
      <w:pPr>
        <w:jc w:val="both"/>
        <w:rPr>
          <w:rFonts w:ascii="Times New Roman" w:hAnsi="Times New Roman" w:cs="Times New Roman"/>
          <w:sz w:val="24"/>
          <w:szCs w:val="24"/>
        </w:rPr>
      </w:pPr>
      <w:r w:rsidRPr="0006560C">
        <w:rPr>
          <w:rFonts w:ascii="Segoe UI Symbol" w:hAnsi="Segoe UI Symbol" w:cs="Segoe UI Symbol"/>
          <w:sz w:val="24"/>
          <w:szCs w:val="24"/>
        </w:rPr>
        <w:lastRenderedPageBreak/>
        <w:t>✓</w:t>
      </w:r>
      <w:r w:rsidRPr="0006560C">
        <w:rPr>
          <w:rFonts w:ascii="Times New Roman" w:hAnsi="Times New Roman" w:cs="Times New Roman"/>
          <w:sz w:val="24"/>
          <w:szCs w:val="24"/>
        </w:rPr>
        <w:t xml:space="preserve"> Periodo di conservazione dei dati: anni dieci </w:t>
      </w:r>
    </w:p>
    <w:p w14:paraId="355D48C9" w14:textId="77777777" w:rsidR="0006560C" w:rsidRPr="0006560C" w:rsidRDefault="0006560C" w:rsidP="0006560C">
      <w:pPr>
        <w:jc w:val="both"/>
        <w:rPr>
          <w:rFonts w:ascii="Times New Roman" w:hAnsi="Times New Roman" w:cs="Times New Roman"/>
          <w:sz w:val="24"/>
          <w:szCs w:val="24"/>
        </w:rPr>
      </w:pP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Trasferimento dei dati personali in Paesi terzi: no </w:t>
      </w:r>
    </w:p>
    <w:p w14:paraId="56BE1DA3" w14:textId="77777777" w:rsidR="0006560C" w:rsidRPr="0006560C" w:rsidRDefault="0006560C" w:rsidP="0006560C">
      <w:pPr>
        <w:jc w:val="both"/>
        <w:rPr>
          <w:rFonts w:ascii="Times New Roman" w:hAnsi="Times New Roman" w:cs="Times New Roman"/>
          <w:sz w:val="24"/>
          <w:szCs w:val="24"/>
        </w:rPr>
      </w:pPr>
      <w:r w:rsidRPr="0006560C">
        <w:rPr>
          <w:rFonts w:ascii="Segoe UI Symbol" w:hAnsi="Segoe UI Symbol" w:cs="Segoe UI Symbol"/>
          <w:sz w:val="24"/>
          <w:szCs w:val="24"/>
        </w:rPr>
        <w:t>✓</w:t>
      </w:r>
      <w:r w:rsidRPr="0006560C">
        <w:rPr>
          <w:rFonts w:ascii="Times New Roman" w:hAnsi="Times New Roman" w:cs="Times New Roman"/>
          <w:sz w:val="24"/>
          <w:szCs w:val="24"/>
        </w:rPr>
        <w:t xml:space="preserve"> Diritti dell’interessato: previsti dalla normativa vigente</w:t>
      </w:r>
    </w:p>
    <w:p w14:paraId="5683CF27" w14:textId="77777777" w:rsidR="0006560C" w:rsidRPr="0006560C" w:rsidRDefault="0006560C" w:rsidP="0006560C">
      <w:pPr>
        <w:ind w:firstLine="708"/>
        <w:jc w:val="both"/>
        <w:rPr>
          <w:rFonts w:ascii="Times New Roman" w:hAnsi="Times New Roman" w:cs="Times New Roman"/>
          <w:b/>
          <w:bCs/>
          <w:sz w:val="24"/>
          <w:szCs w:val="24"/>
        </w:rPr>
      </w:pPr>
      <w:r w:rsidRPr="0006560C">
        <w:rPr>
          <w:rFonts w:ascii="Times New Roman" w:hAnsi="Times New Roman" w:cs="Times New Roman"/>
          <w:b/>
          <w:bCs/>
          <w:sz w:val="24"/>
          <w:szCs w:val="24"/>
        </w:rPr>
        <w:t>Art. 13. Disposizioni finali.</w:t>
      </w:r>
    </w:p>
    <w:p w14:paraId="19AEFC50"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 Responsabile del procedimento è la Dott.ssa Murciano Anna Rita</w:t>
      </w:r>
    </w:p>
    <w:p w14:paraId="6912472D"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Punti di contatto per informazioni e/o chiarimenti: e-mail ragioneria@comunecastri.le.it- tel. 0832826451</w:t>
      </w:r>
    </w:p>
    <w:p w14:paraId="7D417970"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Il presente Avviso di selezione è pubblicato all’Albo pretorio on-line del Comune, sul sito istituzionale </w:t>
      </w:r>
      <w:hyperlink r:id="rId7" w:history="1">
        <w:r w:rsidRPr="0006560C">
          <w:rPr>
            <w:rFonts w:ascii="Times New Roman" w:hAnsi="Times New Roman" w:cs="Times New Roman"/>
            <w:color w:val="0563C1" w:themeColor="hyperlink"/>
            <w:sz w:val="24"/>
            <w:szCs w:val="24"/>
            <w:u w:val="single"/>
          </w:rPr>
          <w:t>https://comune.castri.le.it</w:t>
        </w:r>
      </w:hyperlink>
      <w:r w:rsidRPr="0006560C">
        <w:rPr>
          <w:rFonts w:ascii="Times New Roman" w:hAnsi="Times New Roman" w:cs="Times New Roman"/>
          <w:sz w:val="24"/>
          <w:szCs w:val="24"/>
        </w:rPr>
        <w:t>, nella sezione Amministrazione trasparente &gt; Bandi di concorso e sulla piattaforma InPA.</w:t>
      </w:r>
    </w:p>
    <w:p w14:paraId="53DCB3B3"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Per quanto non espressamente previsto nel presente avviso si fa riferimento alle disposizioni normative e regolamentari vigenti in materia. </w:t>
      </w:r>
    </w:p>
    <w:p w14:paraId="54E6B72A" w14:textId="1C2CA492"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 xml:space="preserve">Castri di Lecce li, </w:t>
      </w:r>
      <w:r>
        <w:rPr>
          <w:rFonts w:ascii="Times New Roman" w:hAnsi="Times New Roman" w:cs="Times New Roman"/>
          <w:sz w:val="24"/>
          <w:szCs w:val="24"/>
        </w:rPr>
        <w:t>17/09/2024</w:t>
      </w:r>
      <w:r w:rsidRPr="0006560C">
        <w:rPr>
          <w:rFonts w:ascii="Times New Roman" w:hAnsi="Times New Roman" w:cs="Times New Roman"/>
          <w:sz w:val="24"/>
          <w:szCs w:val="24"/>
        </w:rPr>
        <w:t xml:space="preserve">  </w:t>
      </w:r>
    </w:p>
    <w:p w14:paraId="320D97A2" w14:textId="77777777" w:rsidR="0006560C" w:rsidRPr="0006560C" w:rsidRDefault="0006560C" w:rsidP="0006560C">
      <w:pPr>
        <w:jc w:val="both"/>
        <w:rPr>
          <w:rFonts w:ascii="Times New Roman" w:hAnsi="Times New Roman" w:cs="Times New Roman"/>
          <w:sz w:val="24"/>
          <w:szCs w:val="24"/>
        </w:rPr>
      </w:pPr>
      <w:r w:rsidRPr="0006560C">
        <w:rPr>
          <w:rFonts w:ascii="Times New Roman" w:hAnsi="Times New Roman" w:cs="Times New Roman"/>
          <w:sz w:val="24"/>
          <w:szCs w:val="24"/>
        </w:rPr>
        <w:t>La Responsabile del Settore …</w:t>
      </w:r>
    </w:p>
    <w:p w14:paraId="675D9948" w14:textId="7E67BB32" w:rsidR="006145F7" w:rsidRPr="00BB6F23" w:rsidRDefault="0006560C" w:rsidP="0006560C">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Dott.ssa Anna Rita Murciano</w:t>
      </w:r>
    </w:p>
    <w:sectPr w:rsidR="006145F7" w:rsidRPr="00BB6F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CC4ADE"/>
    <w:multiLevelType w:val="hybridMultilevel"/>
    <w:tmpl w:val="7806E1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91140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CA5"/>
    <w:rsid w:val="0006560C"/>
    <w:rsid w:val="00156AE1"/>
    <w:rsid w:val="003D163A"/>
    <w:rsid w:val="006145F7"/>
    <w:rsid w:val="00866B30"/>
    <w:rsid w:val="00BB6F23"/>
    <w:rsid w:val="00D5598E"/>
    <w:rsid w:val="00ED2CA5"/>
    <w:rsid w:val="00F85C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20A4"/>
  <w15:chartTrackingRefBased/>
  <w15:docId w15:val="{C8F7CC54-4D61-428D-BAA5-E7FE7168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45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une.castri.l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c.rupar.puglia.it" TargetMode="External"/><Relationship Id="rId5" Type="http://schemas.openxmlformats.org/officeDocument/2006/relationships/hyperlink" Target="https://www.inpa.gov.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3420</Words>
  <Characters>19495</Characters>
  <Application>Microsoft Office Word</Application>
  <DocSecurity>0</DocSecurity>
  <Lines>162</Lines>
  <Paragraphs>45</Paragraphs>
  <ScaleCrop>false</ScaleCrop>
  <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Antonica</dc:creator>
  <cp:keywords/>
  <dc:description/>
  <cp:lastModifiedBy>Utente Windows</cp:lastModifiedBy>
  <cp:revision>4</cp:revision>
  <dcterms:created xsi:type="dcterms:W3CDTF">2024-08-29T07:46:00Z</dcterms:created>
  <dcterms:modified xsi:type="dcterms:W3CDTF">2024-09-17T10:39:00Z</dcterms:modified>
</cp:coreProperties>
</file>